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7DB" w:rsidRDefault="003877DB">
      <w:pPr>
        <w:rPr>
          <w:rStyle w:val="Strong"/>
          <w:rFonts w:ascii="Bookman Old Style" w:eastAsia="Times New Roman" w:hAnsi="Bookman Old Style" w:cs="Segoe UI"/>
          <w:b w:val="0"/>
        </w:rPr>
      </w:pPr>
    </w:p>
    <w:p w:rsidR="00C40C6C" w:rsidRDefault="00C40C6C">
      <w:pPr>
        <w:rPr>
          <w:rStyle w:val="Strong"/>
          <w:rFonts w:ascii="Bookman Old Style" w:eastAsia="Times New Roman" w:hAnsi="Bookman Old Style" w:cs="Segoe UI"/>
          <w:b w:val="0"/>
        </w:rPr>
      </w:pPr>
    </w:p>
    <w:p w:rsidR="008E7258" w:rsidRDefault="008E7258">
      <w:pPr>
        <w:rPr>
          <w:rStyle w:val="Strong"/>
          <w:rFonts w:ascii="Bookman Old Style" w:eastAsia="Times New Roman" w:hAnsi="Bookman Old Style" w:cs="Segoe UI"/>
          <w:b w:val="0"/>
        </w:rPr>
      </w:pPr>
      <w:bookmarkStart w:id="0" w:name="_GoBack"/>
      <w:bookmarkEnd w:id="0"/>
    </w:p>
    <w:p w:rsidR="00876C9E" w:rsidRDefault="00876C9E" w:rsidP="00876C9E"/>
    <w:p w:rsidR="00701AC1" w:rsidRDefault="00701AC1" w:rsidP="00876C9E"/>
    <w:p w:rsidR="00300752" w:rsidRDefault="00300752" w:rsidP="00876C9E">
      <w:pPr>
        <w:rPr>
          <w:rFonts w:ascii="Times New Roman" w:hAnsi="Times New Roman" w:cs="Times New Roman"/>
        </w:rPr>
      </w:pPr>
      <w:r>
        <w:rPr>
          <w:rFonts w:ascii="Times New Roman" w:hAnsi="Times New Roman" w:cs="Times New Roman"/>
        </w:rPr>
        <w:t xml:space="preserve">  </w:t>
      </w:r>
      <w:r w:rsidR="00876C9E" w:rsidRPr="00876C9E">
        <w:rPr>
          <w:rFonts w:ascii="Times New Roman" w:hAnsi="Times New Roman" w:cs="Times New Roman"/>
        </w:rPr>
        <w:t>Dear Customer,</w:t>
      </w:r>
      <w:r>
        <w:rPr>
          <w:rFonts w:ascii="Times New Roman" w:hAnsi="Times New Roman" w:cs="Times New Roman"/>
        </w:rPr>
        <w:t xml:space="preserve"> </w:t>
      </w:r>
    </w:p>
    <w:tbl>
      <w:tblPr>
        <w:tblW w:w="10796" w:type="dxa"/>
        <w:tblLook w:val="04A0" w:firstRow="1" w:lastRow="0" w:firstColumn="1" w:lastColumn="0" w:noHBand="0" w:noVBand="1"/>
      </w:tblPr>
      <w:tblGrid>
        <w:gridCol w:w="10796"/>
      </w:tblGrid>
      <w:tr w:rsidR="00B10301" w:rsidRPr="003877DB" w:rsidTr="00EC6FF9">
        <w:trPr>
          <w:trHeight w:val="298"/>
        </w:trPr>
        <w:tc>
          <w:tcPr>
            <w:tcW w:w="10796" w:type="dxa"/>
            <w:tcBorders>
              <w:top w:val="nil"/>
              <w:left w:val="nil"/>
              <w:bottom w:val="nil"/>
              <w:right w:val="nil"/>
            </w:tcBorders>
            <w:shd w:val="clear" w:color="auto" w:fill="auto"/>
            <w:noWrap/>
            <w:hideMark/>
          </w:tcPr>
          <w:p w:rsidR="00300752" w:rsidRDefault="00876C9E" w:rsidP="0055077F">
            <w:pPr>
              <w:rPr>
                <w:rFonts w:ascii="Times New Roman" w:hAnsi="Times New Roman" w:cs="Times New Roman"/>
              </w:rPr>
            </w:pPr>
            <w:r w:rsidRPr="00876C9E">
              <w:rPr>
                <w:rFonts w:ascii="Times New Roman" w:hAnsi="Times New Roman" w:cs="Times New Roman"/>
              </w:rPr>
              <w:t xml:space="preserve">We want to inform you that we have reduced the green tea/EGCG in our Nutrivene Polyphenol Support with Green Tea product from 600 mg (300 mg EGCG) to 300 mg (150 mg EGCG) per 4 capsules.  This change was made out of an abundance of caution to reduce any risk of </w:t>
            </w:r>
            <w:r w:rsidR="00AE5188">
              <w:rPr>
                <w:rFonts w:ascii="Times New Roman" w:hAnsi="Times New Roman" w:cs="Times New Roman"/>
              </w:rPr>
              <w:t xml:space="preserve">potential </w:t>
            </w:r>
            <w:r w:rsidRPr="00876C9E">
              <w:rPr>
                <w:rFonts w:ascii="Times New Roman" w:hAnsi="Times New Roman" w:cs="Times New Roman"/>
              </w:rPr>
              <w:t xml:space="preserve">liver damage.  The FDA recommends consuming green tea extract with foods and limiting dosages of green tea to 250-500 mg.  </w:t>
            </w:r>
            <w:r w:rsidR="00B60572">
              <w:rPr>
                <w:rFonts w:ascii="Times New Roman" w:hAnsi="Times New Roman" w:cs="Times New Roman"/>
              </w:rPr>
              <w:t>In rare instances, e</w:t>
            </w:r>
            <w:r w:rsidRPr="00876C9E">
              <w:rPr>
                <w:rFonts w:ascii="Times New Roman" w:hAnsi="Times New Roman" w:cs="Times New Roman"/>
              </w:rPr>
              <w:t>xceeding these dosages and taking the ingredient on an empty stomach may lead to liver damage</w:t>
            </w:r>
            <w:r w:rsidR="00B60572">
              <w:rPr>
                <w:rFonts w:ascii="Times New Roman" w:hAnsi="Times New Roman" w:cs="Times New Roman"/>
              </w:rPr>
              <w:t xml:space="preserve">.  </w:t>
            </w:r>
            <w:r w:rsidR="00667B08">
              <w:rPr>
                <w:rFonts w:ascii="Times New Roman" w:hAnsi="Times New Roman" w:cs="Times New Roman"/>
              </w:rPr>
              <w:t>Excessive dosing levels have been described as 900 mg or greater where injury of liver is observed.</w:t>
            </w:r>
            <w:r w:rsidRPr="00876C9E">
              <w:rPr>
                <w:rFonts w:ascii="Times New Roman" w:hAnsi="Times New Roman" w:cs="Times New Roman"/>
              </w:rPr>
              <w:t xml:space="preserve">  </w:t>
            </w:r>
          </w:p>
          <w:p w:rsidR="00300752" w:rsidRDefault="00876C9E" w:rsidP="0055077F">
            <w:pPr>
              <w:rPr>
                <w:rFonts w:ascii="Times New Roman" w:hAnsi="Times New Roman" w:cs="Times New Roman"/>
              </w:rPr>
            </w:pPr>
            <w:r w:rsidRPr="00876C9E">
              <w:rPr>
                <w:rFonts w:ascii="Times New Roman" w:hAnsi="Times New Roman" w:cs="Times New Roman"/>
              </w:rPr>
              <w:t>Prescription medications may also interact with green tea.  Should you have concerns regarding any medications your child or family member is taking along with green tea products, please consult your pharmacist, medical doctor, or contact us and we can consult with our own pharmacist.</w:t>
            </w:r>
            <w:r w:rsidR="00300752">
              <w:rPr>
                <w:rFonts w:ascii="Times New Roman" w:hAnsi="Times New Roman" w:cs="Times New Roman"/>
              </w:rPr>
              <w:t xml:space="preserve"> </w:t>
            </w:r>
          </w:p>
          <w:p w:rsidR="00876C9E" w:rsidRDefault="00876C9E" w:rsidP="0055077F">
            <w:pPr>
              <w:rPr>
                <w:rFonts w:ascii="Times New Roman" w:hAnsi="Times New Roman" w:cs="Times New Roman"/>
              </w:rPr>
            </w:pPr>
            <w:r w:rsidRPr="00876C9E">
              <w:rPr>
                <w:rFonts w:ascii="Times New Roman" w:hAnsi="Times New Roman" w:cs="Times New Roman"/>
              </w:rPr>
              <w:t xml:space="preserve">It’s important to note that we have never received any concerns or complaints regarding liver damage from customers we work with that take our Nutrivene Polyphenol Support </w:t>
            </w:r>
            <w:r w:rsidR="00A70E46">
              <w:rPr>
                <w:rFonts w:ascii="Times New Roman" w:hAnsi="Times New Roman" w:cs="Times New Roman"/>
              </w:rPr>
              <w:t xml:space="preserve">with Green Tea </w:t>
            </w:r>
            <w:r w:rsidRPr="00876C9E">
              <w:rPr>
                <w:rFonts w:ascii="Times New Roman" w:hAnsi="Times New Roman" w:cs="Times New Roman"/>
              </w:rPr>
              <w:t>or Nutrivene Green tea products.  This change is being made to coincide with FDA recommendations on green tea.</w:t>
            </w:r>
            <w:r>
              <w:rPr>
                <w:rFonts w:ascii="Times New Roman" w:hAnsi="Times New Roman" w:cs="Times New Roman"/>
              </w:rPr>
              <w:t xml:space="preserve">  </w:t>
            </w:r>
          </w:p>
          <w:p w:rsidR="00876C9E" w:rsidRDefault="00876C9E" w:rsidP="0055077F">
            <w:pPr>
              <w:rPr>
                <w:rFonts w:ascii="Times New Roman" w:hAnsi="Times New Roman" w:cs="Times New Roman"/>
              </w:rPr>
            </w:pPr>
            <w:r w:rsidRPr="00876C9E">
              <w:rPr>
                <w:rFonts w:ascii="Times New Roman" w:hAnsi="Times New Roman" w:cs="Times New Roman"/>
              </w:rPr>
              <w:t>Should you have any questions or concerns, please contact us directly.</w:t>
            </w:r>
          </w:p>
          <w:p w:rsidR="0055077F" w:rsidRPr="00876C9E" w:rsidRDefault="0055077F" w:rsidP="0055077F">
            <w:pPr>
              <w:rPr>
                <w:rFonts w:ascii="Times New Roman" w:hAnsi="Times New Roman" w:cs="Times New Roman"/>
              </w:rPr>
            </w:pPr>
            <w:r w:rsidRPr="00876C9E">
              <w:rPr>
                <w:rFonts w:ascii="Times New Roman" w:hAnsi="Times New Roman" w:cs="Times New Roman"/>
              </w:rPr>
              <w:t>Sincerely,</w:t>
            </w:r>
          </w:p>
          <w:p w:rsidR="0055077F" w:rsidRPr="0055077F" w:rsidRDefault="0055077F" w:rsidP="0055077F">
            <w:pPr>
              <w:pStyle w:val="NoSpacing"/>
            </w:pPr>
            <w:r w:rsidRPr="003877DB">
              <w:rPr>
                <w:noProof/>
              </w:rPr>
              <w:drawing>
                <wp:inline distT="0" distB="0" distL="0" distR="0" wp14:anchorId="6A313D91" wp14:editId="7E13C6CD">
                  <wp:extent cx="220027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571500"/>
                          </a:xfrm>
                          <a:prstGeom prst="rect">
                            <a:avLst/>
                          </a:prstGeom>
                          <a:noFill/>
                          <a:ln>
                            <a:noFill/>
                          </a:ln>
                        </pic:spPr>
                      </pic:pic>
                    </a:graphicData>
                  </a:graphic>
                </wp:inline>
              </w:drawing>
            </w:r>
          </w:p>
        </w:tc>
      </w:tr>
      <w:tr w:rsidR="00B10301" w:rsidRPr="003877DB" w:rsidTr="00EC6FF9">
        <w:trPr>
          <w:trHeight w:val="298"/>
        </w:trPr>
        <w:tc>
          <w:tcPr>
            <w:tcW w:w="10796" w:type="dxa"/>
            <w:tcBorders>
              <w:top w:val="nil"/>
              <w:left w:val="nil"/>
              <w:bottom w:val="nil"/>
              <w:right w:val="nil"/>
            </w:tcBorders>
            <w:shd w:val="clear" w:color="auto" w:fill="auto"/>
            <w:noWrap/>
            <w:hideMark/>
          </w:tcPr>
          <w:p w:rsidR="00204E05" w:rsidRPr="008B7F85" w:rsidRDefault="00204E05" w:rsidP="008B7F85">
            <w:pPr>
              <w:pStyle w:val="NoSpacing"/>
            </w:pPr>
          </w:p>
        </w:tc>
      </w:tr>
    </w:tbl>
    <w:p w:rsidR="008B7F85" w:rsidRPr="00876C9E" w:rsidRDefault="00300752" w:rsidP="008B7F85">
      <w:pPr>
        <w:pStyle w:val="NoSpacing"/>
        <w:rPr>
          <w:rFonts w:ascii="Times New Roman" w:hAnsi="Times New Roman" w:cs="Times New Roman"/>
        </w:rPr>
      </w:pPr>
      <w:r>
        <w:rPr>
          <w:rFonts w:ascii="Times New Roman" w:hAnsi="Times New Roman" w:cs="Times New Roman"/>
        </w:rPr>
        <w:t xml:space="preserve">  R</w:t>
      </w:r>
      <w:r w:rsidR="00A733CE" w:rsidRPr="00876C9E">
        <w:rPr>
          <w:rFonts w:ascii="Times New Roman" w:hAnsi="Times New Roman" w:cs="Times New Roman"/>
        </w:rPr>
        <w:t>obert M. Pugaczewski</w:t>
      </w:r>
    </w:p>
    <w:p w:rsidR="00A7421D" w:rsidRPr="00876C9E" w:rsidRDefault="00300752" w:rsidP="00091CC3">
      <w:pPr>
        <w:rPr>
          <w:rFonts w:ascii="Times New Roman" w:hAnsi="Times New Roman" w:cs="Times New Roman"/>
          <w:sz w:val="18"/>
          <w:szCs w:val="18"/>
        </w:rPr>
      </w:pPr>
      <w:r>
        <w:rPr>
          <w:rFonts w:ascii="Times New Roman" w:hAnsi="Times New Roman" w:cs="Times New Roman"/>
        </w:rPr>
        <w:t xml:space="preserve">  </w:t>
      </w:r>
      <w:r w:rsidR="00EA4246" w:rsidRPr="00876C9E">
        <w:rPr>
          <w:rFonts w:ascii="Times New Roman" w:hAnsi="Times New Roman" w:cs="Times New Roman"/>
        </w:rPr>
        <w:t>Presi</w:t>
      </w:r>
      <w:r w:rsidR="00D61A49">
        <w:rPr>
          <w:rFonts w:ascii="Times New Roman" w:hAnsi="Times New Roman" w:cs="Times New Roman"/>
        </w:rPr>
        <w:t>d</w:t>
      </w:r>
      <w:r w:rsidR="00EA4246" w:rsidRPr="00876C9E">
        <w:rPr>
          <w:rFonts w:ascii="Times New Roman" w:hAnsi="Times New Roman" w:cs="Times New Roman"/>
        </w:rPr>
        <w:t>ent</w:t>
      </w:r>
      <w:r w:rsidR="00A7421D" w:rsidRPr="00876C9E">
        <w:rPr>
          <w:rFonts w:ascii="Times New Roman" w:hAnsi="Times New Roman" w:cs="Times New Roman"/>
          <w:sz w:val="18"/>
          <w:szCs w:val="18"/>
        </w:rPr>
        <w:t xml:space="preserve"> </w:t>
      </w:r>
    </w:p>
    <w:sectPr w:rsidR="00A7421D" w:rsidRPr="00876C9E" w:rsidSect="00300752">
      <w:headerReference w:type="default" r:id="rId8"/>
      <w:footerReference w:type="default" r:id="rId9"/>
      <w:pgSz w:w="12240" w:h="15840"/>
      <w:pgMar w:top="288" w:right="720" w:bottom="288"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2F6" w:rsidRDefault="007672F6" w:rsidP="00E27FD7">
      <w:pPr>
        <w:spacing w:after="0" w:line="240" w:lineRule="auto"/>
      </w:pPr>
      <w:r>
        <w:separator/>
      </w:r>
    </w:p>
  </w:endnote>
  <w:endnote w:type="continuationSeparator" w:id="0">
    <w:p w:rsidR="007672F6" w:rsidRDefault="007672F6" w:rsidP="00E27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F6" w:rsidRPr="00CE7E94" w:rsidRDefault="007672F6" w:rsidP="00CE7E94">
    <w:pPr>
      <w:pStyle w:val="Footer"/>
      <w:jc w:val="center"/>
      <w:rPr>
        <w:rFonts w:ascii="Bookman Old Style" w:hAnsi="Bookman Old Style"/>
        <w:i/>
        <w:sz w:val="24"/>
        <w:szCs w:val="24"/>
      </w:rPr>
    </w:pPr>
    <w:r w:rsidRPr="00CE7E94">
      <w:rPr>
        <w:rFonts w:ascii="Bookman Old Style" w:hAnsi="Bookman Old Style"/>
        <w:i/>
        <w:sz w:val="24"/>
        <w:szCs w:val="24"/>
      </w:rPr>
      <w:t>“Nutrition for Special Healthcare Needs”</w:t>
    </w:r>
  </w:p>
  <w:p w:rsidR="007672F6" w:rsidRDefault="00767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2F6" w:rsidRDefault="007672F6" w:rsidP="00E27FD7">
      <w:pPr>
        <w:spacing w:after="0" w:line="240" w:lineRule="auto"/>
      </w:pPr>
      <w:r>
        <w:separator/>
      </w:r>
    </w:p>
  </w:footnote>
  <w:footnote w:type="continuationSeparator" w:id="0">
    <w:p w:rsidR="007672F6" w:rsidRDefault="007672F6" w:rsidP="00E27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2F6" w:rsidRPr="00163CFC" w:rsidRDefault="007672F6" w:rsidP="00E27FD7">
    <w:pPr>
      <w:pStyle w:val="Header"/>
      <w:jc w:val="center"/>
      <w:rPr>
        <w:rFonts w:ascii="Bookman Old Style" w:hAnsi="Bookman Old Style"/>
        <w:b/>
        <w:sz w:val="24"/>
        <w:szCs w:val="24"/>
      </w:rPr>
    </w:pPr>
    <w:r w:rsidRPr="00163CFC">
      <w:rPr>
        <w:rFonts w:ascii="Bookman Old Style" w:hAnsi="Bookman Old Style"/>
        <w:b/>
        <w:sz w:val="24"/>
        <w:szCs w:val="24"/>
      </w:rPr>
      <w:t>INTERNATIONAL NUTRITION, INC.</w:t>
    </w:r>
  </w:p>
  <w:p w:rsidR="007672F6" w:rsidRPr="00E27FD7" w:rsidRDefault="007672F6" w:rsidP="00E27FD7">
    <w:pPr>
      <w:pStyle w:val="Header"/>
      <w:jc w:val="center"/>
      <w:rPr>
        <w:rFonts w:ascii="Bookman Old Style" w:hAnsi="Bookman Old Style"/>
        <w:sz w:val="20"/>
        <w:szCs w:val="20"/>
      </w:rPr>
    </w:pPr>
    <w:r w:rsidRPr="00E27FD7">
      <w:rPr>
        <w:rFonts w:ascii="Bookman Old Style" w:hAnsi="Bookman Old Style"/>
        <w:sz w:val="20"/>
        <w:szCs w:val="20"/>
      </w:rPr>
      <w:t>11655 CROSSROADS CIRCLE, SUITE T · MIDDLE RIVER,</w:t>
    </w:r>
    <w:r>
      <w:rPr>
        <w:rFonts w:ascii="Bookman Old Style" w:hAnsi="Bookman Old Style"/>
        <w:sz w:val="20"/>
        <w:szCs w:val="20"/>
      </w:rPr>
      <w:t xml:space="preserve"> </w:t>
    </w:r>
    <w:r w:rsidRPr="00E27FD7">
      <w:rPr>
        <w:rFonts w:ascii="Bookman Old Style" w:hAnsi="Bookman Old Style"/>
        <w:sz w:val="20"/>
        <w:szCs w:val="20"/>
      </w:rPr>
      <w:t>MD 21220 USA</w:t>
    </w:r>
  </w:p>
  <w:p w:rsidR="007672F6" w:rsidRDefault="007672F6" w:rsidP="00E27FD7">
    <w:pPr>
      <w:pStyle w:val="Header"/>
      <w:jc w:val="center"/>
      <w:rPr>
        <w:rFonts w:ascii="Bookman Old Style" w:hAnsi="Bookman Old Style"/>
        <w:sz w:val="20"/>
        <w:szCs w:val="20"/>
      </w:rPr>
    </w:pPr>
    <w:r w:rsidRPr="00E27FD7">
      <w:rPr>
        <w:rFonts w:ascii="Bookman Old Style" w:hAnsi="Bookman Old Style"/>
        <w:sz w:val="20"/>
        <w:szCs w:val="20"/>
      </w:rPr>
      <w:t>800.899.3413 · 410.335.2802 · Fax 866.902.1767 · 410.335.3811</w:t>
    </w:r>
  </w:p>
  <w:p w:rsidR="007672F6" w:rsidRPr="00E27FD7" w:rsidRDefault="007672F6" w:rsidP="00E27FD7">
    <w:pPr>
      <w:pStyle w:val="Header"/>
      <w:jc w:val="center"/>
      <w:rPr>
        <w:rFonts w:ascii="Bookman Old Style" w:hAnsi="Bookman Old Style"/>
        <w:sz w:val="20"/>
        <w:szCs w:val="20"/>
      </w:rPr>
    </w:pPr>
    <w:r>
      <w:rPr>
        <w:rFonts w:ascii="Bookman Old Style" w:hAnsi="Bookman Old Style"/>
        <w:sz w:val="20"/>
        <w:szCs w:val="20"/>
      </w:rPr>
      <w:t>Nutrivene.com · Gapsdiet.com · Seagreensonline.com</w:t>
    </w:r>
  </w:p>
  <w:p w:rsidR="007672F6" w:rsidRDefault="007672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FD7"/>
    <w:rsid w:val="00046AFB"/>
    <w:rsid w:val="00050D6A"/>
    <w:rsid w:val="000554CD"/>
    <w:rsid w:val="00062BA8"/>
    <w:rsid w:val="00091CC3"/>
    <w:rsid w:val="000A0AD4"/>
    <w:rsid w:val="000A5F2D"/>
    <w:rsid w:val="000D6125"/>
    <w:rsid w:val="000F38BE"/>
    <w:rsid w:val="00101415"/>
    <w:rsid w:val="00110339"/>
    <w:rsid w:val="00163CFC"/>
    <w:rsid w:val="001736CC"/>
    <w:rsid w:val="001E7E73"/>
    <w:rsid w:val="00204E05"/>
    <w:rsid w:val="002136BD"/>
    <w:rsid w:val="00224DCD"/>
    <w:rsid w:val="00262E45"/>
    <w:rsid w:val="00293C0B"/>
    <w:rsid w:val="002A0E8A"/>
    <w:rsid w:val="002C2273"/>
    <w:rsid w:val="002E6E21"/>
    <w:rsid w:val="002F3216"/>
    <w:rsid w:val="00300752"/>
    <w:rsid w:val="00311D2B"/>
    <w:rsid w:val="0031206A"/>
    <w:rsid w:val="003405D4"/>
    <w:rsid w:val="00343F64"/>
    <w:rsid w:val="0036190A"/>
    <w:rsid w:val="003877DB"/>
    <w:rsid w:val="003A7CF6"/>
    <w:rsid w:val="003D1C99"/>
    <w:rsid w:val="003E1FF0"/>
    <w:rsid w:val="004537D3"/>
    <w:rsid w:val="00460173"/>
    <w:rsid w:val="00463406"/>
    <w:rsid w:val="00497026"/>
    <w:rsid w:val="004D6071"/>
    <w:rsid w:val="004F0CFE"/>
    <w:rsid w:val="005050AA"/>
    <w:rsid w:val="00533E54"/>
    <w:rsid w:val="00542A2D"/>
    <w:rsid w:val="0055077F"/>
    <w:rsid w:val="00584D10"/>
    <w:rsid w:val="005A79DE"/>
    <w:rsid w:val="00626B37"/>
    <w:rsid w:val="006457DA"/>
    <w:rsid w:val="006536AE"/>
    <w:rsid w:val="00667B08"/>
    <w:rsid w:val="006A6FEF"/>
    <w:rsid w:val="006B2319"/>
    <w:rsid w:val="006B7808"/>
    <w:rsid w:val="006D0F74"/>
    <w:rsid w:val="006D2AC8"/>
    <w:rsid w:val="006E0E34"/>
    <w:rsid w:val="006F57BD"/>
    <w:rsid w:val="00701AC1"/>
    <w:rsid w:val="00716DBE"/>
    <w:rsid w:val="00731E57"/>
    <w:rsid w:val="007672F6"/>
    <w:rsid w:val="007767E4"/>
    <w:rsid w:val="00794475"/>
    <w:rsid w:val="007A2B0D"/>
    <w:rsid w:val="007A6B20"/>
    <w:rsid w:val="007D240E"/>
    <w:rsid w:val="008359AC"/>
    <w:rsid w:val="008429BF"/>
    <w:rsid w:val="0086377F"/>
    <w:rsid w:val="00876C9E"/>
    <w:rsid w:val="008B7F85"/>
    <w:rsid w:val="008C53EE"/>
    <w:rsid w:val="008C7692"/>
    <w:rsid w:val="008E7258"/>
    <w:rsid w:val="00903641"/>
    <w:rsid w:val="00917C16"/>
    <w:rsid w:val="009422AF"/>
    <w:rsid w:val="00953373"/>
    <w:rsid w:val="009537DD"/>
    <w:rsid w:val="0096287C"/>
    <w:rsid w:val="00970FDA"/>
    <w:rsid w:val="009A2481"/>
    <w:rsid w:val="009D1CDB"/>
    <w:rsid w:val="009E3E75"/>
    <w:rsid w:val="00A05822"/>
    <w:rsid w:val="00A46EE8"/>
    <w:rsid w:val="00A64354"/>
    <w:rsid w:val="00A70E46"/>
    <w:rsid w:val="00A733CE"/>
    <w:rsid w:val="00A7421D"/>
    <w:rsid w:val="00A94ED0"/>
    <w:rsid w:val="00AA57C7"/>
    <w:rsid w:val="00AA5EFD"/>
    <w:rsid w:val="00AB40C1"/>
    <w:rsid w:val="00AD1401"/>
    <w:rsid w:val="00AD514E"/>
    <w:rsid w:val="00AE5188"/>
    <w:rsid w:val="00B10301"/>
    <w:rsid w:val="00B317CF"/>
    <w:rsid w:val="00B350C2"/>
    <w:rsid w:val="00B60572"/>
    <w:rsid w:val="00B61511"/>
    <w:rsid w:val="00BA53ED"/>
    <w:rsid w:val="00BE5017"/>
    <w:rsid w:val="00C22577"/>
    <w:rsid w:val="00C40C6C"/>
    <w:rsid w:val="00C4226B"/>
    <w:rsid w:val="00CA7741"/>
    <w:rsid w:val="00CD18E6"/>
    <w:rsid w:val="00CE3D82"/>
    <w:rsid w:val="00CE7E94"/>
    <w:rsid w:val="00D339E8"/>
    <w:rsid w:val="00D33FCC"/>
    <w:rsid w:val="00D4309F"/>
    <w:rsid w:val="00D54362"/>
    <w:rsid w:val="00D61A49"/>
    <w:rsid w:val="00D6224B"/>
    <w:rsid w:val="00D759B7"/>
    <w:rsid w:val="00DB5DDB"/>
    <w:rsid w:val="00DC4E44"/>
    <w:rsid w:val="00E2775E"/>
    <w:rsid w:val="00E27FD7"/>
    <w:rsid w:val="00E42A5A"/>
    <w:rsid w:val="00E87647"/>
    <w:rsid w:val="00EA4246"/>
    <w:rsid w:val="00EC2C1F"/>
    <w:rsid w:val="00EC6FF9"/>
    <w:rsid w:val="00EE6E31"/>
    <w:rsid w:val="00F25CCB"/>
    <w:rsid w:val="00F26C82"/>
    <w:rsid w:val="00F53B4C"/>
    <w:rsid w:val="00F74132"/>
    <w:rsid w:val="00FF1E72"/>
    <w:rsid w:val="00FF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2BB72"/>
  <w15:docId w15:val="{4EE297CF-4B28-4C39-B405-CE46D9B2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E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FD7"/>
  </w:style>
  <w:style w:type="paragraph" w:styleId="Footer">
    <w:name w:val="footer"/>
    <w:basedOn w:val="Normal"/>
    <w:link w:val="FooterChar"/>
    <w:uiPriority w:val="99"/>
    <w:unhideWhenUsed/>
    <w:rsid w:val="00E27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FD7"/>
  </w:style>
  <w:style w:type="paragraph" w:styleId="BalloonText">
    <w:name w:val="Balloon Text"/>
    <w:basedOn w:val="Normal"/>
    <w:link w:val="BalloonTextChar"/>
    <w:uiPriority w:val="99"/>
    <w:semiHidden/>
    <w:unhideWhenUsed/>
    <w:rsid w:val="00E27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FD7"/>
    <w:rPr>
      <w:rFonts w:ascii="Tahoma" w:hAnsi="Tahoma" w:cs="Tahoma"/>
      <w:sz w:val="16"/>
      <w:szCs w:val="16"/>
    </w:rPr>
  </w:style>
  <w:style w:type="character" w:styleId="Hyperlink">
    <w:name w:val="Hyperlink"/>
    <w:basedOn w:val="DefaultParagraphFont"/>
    <w:uiPriority w:val="99"/>
    <w:unhideWhenUsed/>
    <w:rsid w:val="00E27FD7"/>
    <w:rPr>
      <w:color w:val="0000FF" w:themeColor="hyperlink"/>
      <w:u w:val="single"/>
    </w:rPr>
  </w:style>
  <w:style w:type="character" w:styleId="Strong">
    <w:name w:val="Strong"/>
    <w:basedOn w:val="DefaultParagraphFont"/>
    <w:uiPriority w:val="22"/>
    <w:qFormat/>
    <w:rsid w:val="008359AC"/>
    <w:rPr>
      <w:b/>
      <w:bCs/>
    </w:rPr>
  </w:style>
  <w:style w:type="paragraph" w:styleId="NoSpacing">
    <w:name w:val="No Spacing"/>
    <w:uiPriority w:val="1"/>
    <w:qFormat/>
    <w:rsid w:val="000A0AD4"/>
    <w:pPr>
      <w:spacing w:after="0" w:line="240" w:lineRule="auto"/>
    </w:pPr>
  </w:style>
  <w:style w:type="character" w:customStyle="1" w:styleId="highlight2">
    <w:name w:val="highlight2"/>
    <w:basedOn w:val="DefaultParagraphFont"/>
    <w:rsid w:val="00387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43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B8D12-33E2-4884-B54F-8B26F0EFF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Jackson</dc:creator>
  <cp:lastModifiedBy>Caroline Jackson</cp:lastModifiedBy>
  <cp:revision>10</cp:revision>
  <cp:lastPrinted>2022-01-28T17:42:00Z</cp:lastPrinted>
  <dcterms:created xsi:type="dcterms:W3CDTF">2022-01-27T21:38:00Z</dcterms:created>
  <dcterms:modified xsi:type="dcterms:W3CDTF">2022-01-28T18:00:00Z</dcterms:modified>
</cp:coreProperties>
</file>